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Congratulations, ____________________!  You have been selected as a questioner!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Your assigned section of </w:t>
      </w:r>
      <w:r w:rsidRPr="00000000" w:rsidR="00000000" w:rsidDel="00000000">
        <w:rPr>
          <w:i w:val="1"/>
          <w:rtl w:val="0"/>
        </w:rPr>
        <w:t xml:space="preserve">World War Z</w:t>
      </w:r>
      <w:r w:rsidRPr="00000000" w:rsidR="00000000" w:rsidDel="00000000">
        <w:rPr>
          <w:rtl w:val="0"/>
        </w:rPr>
        <w:t xml:space="preserve"> is: _____________________________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You must prepare two questions about this section.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ONE Level 1 question (answer is directly in the text)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ONE Level 2 question (answer must be inferred from the text)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You must also be able to answer your own questions!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As your classmate presents, you should </w:t>
      </w:r>
      <w:r w:rsidRPr="00000000" w:rsidR="00000000" w:rsidDel="00000000">
        <w:rPr>
          <w:b w:val="1"/>
          <w:rtl w:val="0"/>
        </w:rPr>
        <w:t xml:space="preserve">listen closely</w:t>
      </w:r>
      <w:r w:rsidRPr="00000000" w:rsidR="00000000" w:rsidDel="00000000">
        <w:rPr>
          <w:rtl w:val="0"/>
        </w:rPr>
        <w:t xml:space="preserve"> and </w:t>
      </w:r>
      <w:r w:rsidRPr="00000000" w:rsidR="00000000" w:rsidDel="00000000">
        <w:rPr>
          <w:b w:val="1"/>
          <w:rtl w:val="0"/>
        </w:rPr>
        <w:t xml:space="preserve">take notes</w:t>
      </w:r>
      <w:r w:rsidRPr="00000000" w:rsidR="00000000" w:rsidDel="00000000">
        <w:rPr>
          <w:rtl w:val="0"/>
        </w:rPr>
        <w:t xml:space="preserve"> with the rest of your classmates.  If the presenter answers your questions during their presentation, you don’t need to ask them!  Otherwise, you will get a chance to </w:t>
      </w:r>
      <w:r w:rsidRPr="00000000" w:rsidR="00000000" w:rsidDel="00000000">
        <w:rPr>
          <w:b w:val="1"/>
          <w:rtl w:val="0"/>
        </w:rPr>
        <w:t xml:space="preserve">ask your questions</w:t>
      </w:r>
      <w:r w:rsidRPr="00000000" w:rsidR="00000000" w:rsidDel="00000000">
        <w:rPr>
          <w:rtl w:val="0"/>
        </w:rPr>
        <w:t xml:space="preserve"> at the end of the presentation.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Your questions and answers must be written down on this sheet</w:t>
      </w:r>
      <w:r w:rsidRPr="00000000" w:rsidR="00000000" w:rsidDel="00000000">
        <w:rPr>
          <w:i w:val="1"/>
          <w:rtl w:val="0"/>
        </w:rPr>
        <w:t xml:space="preserve"> before class.</w:t>
      </w:r>
      <w:r w:rsidRPr="00000000" w:rsidR="00000000" w:rsidDel="00000000">
        <w:rPr>
          <w:rtl w:val="0"/>
        </w:rPr>
        <w:t xml:space="preserve">  They will be turned in to your teacher at the end of the presentation/questioning.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72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675"/>
        <w:gridCol w:w="3210"/>
        <w:gridCol w:w="283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Level 1 question (answer is directly in the text)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Your answer: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Presenter’s answer: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Level 2 question (answer must be inferred from the text)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Your answer:</w:t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Presenter’s answer: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GRADING: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Presentation -- Alternative Assessment  (25 points total)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370"/>
        <w:gridCol w:w="2085"/>
        <w:gridCol w:w="190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Points Possible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Points Earned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Level 1 Question &amp; Answer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Level 2 Question &amp; Answer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right"/>
              <w:rPr/>
            </w:pPr>
            <w:r w:rsidRPr="00000000" w:rsidR="00000000" w:rsidDel="00000000">
              <w:rPr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WWZ Questioner Rubric.docx</dc:title>
</cp:coreProperties>
</file>