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40" w:before="120"/>
        <w:ind w:left="0" w:firstLine="0"/>
        <w:contextualSpacing w:val="0"/>
      </w:pPr>
      <w:r w:rsidRPr="00000000" w:rsidR="00000000" w:rsidDel="00000000">
        <w:rPr>
          <w:b w:val="1"/>
          <w:sz w:val="24"/>
          <w:u w:val="single"/>
          <w:rtl w:val="0"/>
        </w:rPr>
        <w:t xml:space="preserve">Original Source:</w:t>
      </w:r>
    </w:p>
    <w:p w:rsidP="00000000" w:rsidRPr="00000000" w:rsidR="00000000" w:rsidDel="00000000" w:rsidRDefault="00000000">
      <w:pPr>
        <w:widowControl w:val="0"/>
        <w:spacing w:lineRule="auto" w:line="240" w:before="120"/>
        <w:ind w:firstLine="720"/>
        <w:contextualSpacing w:val="0"/>
        <w:rPr/>
      </w:pPr>
      <w:r w:rsidRPr="00000000" w:rsidR="00000000" w:rsidDel="00000000">
        <w:rPr>
          <w:sz w:val="24"/>
          <w:rtl w:val="0"/>
        </w:rPr>
        <w:t xml:space="preserve">“The most important thing I learned on Tralfamadore was that when a person dies he only </w:t>
      </w:r>
      <w:r w:rsidRPr="00000000" w:rsidR="00000000" w:rsidDel="00000000">
        <w:rPr>
          <w:i w:val="1"/>
          <w:sz w:val="24"/>
          <w:rtl w:val="0"/>
        </w:rPr>
        <w:t xml:space="preserve">appears</w:t>
      </w:r>
      <w:r w:rsidRPr="00000000" w:rsidR="00000000" w:rsidDel="00000000">
        <w:rPr>
          <w:sz w:val="24"/>
          <w:rtl w:val="0"/>
        </w:rPr>
        <w:t xml:space="preserve"> to die.  He is still very much alive in the past, so it is very silly for people to cry at his funeral.  All moments, past, present, and future always have existed, always will exist . . . It is just an illusion we have here on Earth that one moment follows another one, like beads on a string, and that once a moment is gone it is gone forever.</w:t>
      </w:r>
    </w:p>
    <w:p w:rsidP="00000000" w:rsidRPr="00000000" w:rsidR="00000000" w:rsidDel="00000000" w:rsidRDefault="00000000">
      <w:pPr>
        <w:widowControl w:val="0"/>
        <w:spacing w:lineRule="auto" w:line="240" w:before="120"/>
        <w:ind w:firstLine="720"/>
        <w:contextualSpacing w:val="0"/>
        <w:rPr/>
      </w:pPr>
      <w:r w:rsidRPr="00000000" w:rsidR="00000000" w:rsidDel="00000000">
        <w:rPr>
          <w:sz w:val="24"/>
          <w:rtl w:val="0"/>
        </w:rPr>
        <w:t xml:space="preserve">“When a Tralfamadorian sees a corpse, all he thinks is that the dead person is in bad condition in that particular moment, but that the same person is just fine in plenty of other moments.  Now, when I myself hear that somebody is dead, I simply shrug and say what the Tralfamadorians say about dead people, which is ‘So it goes.’”</w:t>
      </w:r>
    </w:p>
    <w:p w:rsidP="00000000" w:rsidRPr="00000000" w:rsidR="00000000" w:rsidDel="00000000" w:rsidRDefault="00000000">
      <w:pPr>
        <w:widowControl w:val="0"/>
        <w:spacing w:lineRule="auto" w:line="240" w:before="120"/>
        <w:ind w:firstLine="720"/>
        <w:contextualSpacing w:val="0"/>
        <w:rPr/>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sz w:val="24"/>
          <w:rtl w:val="0"/>
        </w:rPr>
        <w:t xml:space="preserve">--From the book </w:t>
      </w:r>
      <w:r w:rsidRPr="00000000" w:rsidR="00000000" w:rsidDel="00000000">
        <w:rPr>
          <w:i w:val="1"/>
          <w:sz w:val="24"/>
          <w:rtl w:val="0"/>
        </w:rPr>
        <w:t xml:space="preserve">Slaughterhouse-Five</w:t>
      </w:r>
      <w:r w:rsidRPr="00000000" w:rsidR="00000000" w:rsidDel="00000000">
        <w:rPr>
          <w:sz w:val="24"/>
          <w:rtl w:val="0"/>
        </w:rPr>
        <w:t xml:space="preserve"> by Kurt Vonnegut, pg. 33-34.</w:t>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b w:val="1"/>
          <w:sz w:val="24"/>
          <w:u w:val="single"/>
          <w:rtl w:val="0"/>
        </w:rPr>
        <w:t xml:space="preserve">Summary:</w:t>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rPr/>
      </w:pPr>
      <w:r w:rsidRPr="00000000" w:rsidR="00000000" w:rsidDel="00000000">
        <w:rPr>
          <w:b w:val="1"/>
          <w:sz w:val="24"/>
          <w:u w:val="single"/>
          <w:rtl w:val="0"/>
        </w:rPr>
        <w:t xml:space="preserve">Quote: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Punctuating Parenthetical Citation.docx</dc:title>
</cp:coreProperties>
</file>