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395B" w14:textId="77777777" w:rsidR="00C321B7" w:rsidRPr="00C41FAF" w:rsidRDefault="00C321B7">
      <w:pPr>
        <w:jc w:val="center"/>
        <w:rPr>
          <w:rFonts w:ascii="Ayuthaya" w:hAnsi="Ayuthaya" w:cs="Ayuthaya"/>
          <w:b/>
          <w:sz w:val="28"/>
          <w:szCs w:val="28"/>
        </w:rPr>
      </w:pPr>
      <w:r w:rsidRPr="00C41FAF">
        <w:rPr>
          <w:rFonts w:ascii="Ayuthaya" w:hAnsi="Ayuthaya" w:cs="Ayuthaya"/>
          <w:b/>
          <w:sz w:val="28"/>
          <w:szCs w:val="28"/>
        </w:rPr>
        <w:t>MLA Citation:  In-Text</w:t>
      </w:r>
    </w:p>
    <w:p w14:paraId="29FC1D25" w14:textId="77777777" w:rsidR="00C321B7" w:rsidRDefault="00C321B7">
      <w:pPr>
        <w:jc w:val="center"/>
      </w:pPr>
    </w:p>
    <w:p w14:paraId="47F6DA0D" w14:textId="77777777" w:rsidR="00C321B7" w:rsidRDefault="00C321B7" w:rsidP="00C321B7">
      <w:pPr>
        <w:spacing w:line="480" w:lineRule="auto"/>
      </w:pPr>
      <w:r>
        <w:t xml:space="preserve">When you use information from another source in your paper (whether you are quoting, summarizing, or paraphrasing), you must _______________ the source in order to _____________________________________________________________________________________________.  </w:t>
      </w:r>
    </w:p>
    <w:p w14:paraId="6417F4BF" w14:textId="77777777" w:rsidR="00C321B7" w:rsidRDefault="00C321B7" w:rsidP="00C321B7">
      <w:pPr>
        <w:spacing w:line="480" w:lineRule="auto"/>
      </w:pPr>
    </w:p>
    <w:p w14:paraId="06151CEE" w14:textId="77777777" w:rsidR="00C321B7" w:rsidRDefault="00C321B7" w:rsidP="00C41FAF">
      <w:r>
        <w:t xml:space="preserve">______________________________________________ </w:t>
      </w:r>
      <w:proofErr w:type="gramStart"/>
      <w:r>
        <w:t>is</w:t>
      </w:r>
      <w:proofErr w:type="gramEnd"/>
      <w:r>
        <w:t xml:space="preserve"> the kind of citation you use in the text of your paper.  It looks like this:</w:t>
      </w:r>
    </w:p>
    <w:p w14:paraId="73038C42" w14:textId="77777777" w:rsidR="00C321B7" w:rsidRDefault="00C321B7">
      <w:pPr>
        <w:jc w:val="center"/>
      </w:pPr>
    </w:p>
    <w:tbl>
      <w:tblPr>
        <w:tblW w:w="47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4813"/>
      </w:tblGrid>
      <w:tr w:rsidR="00C321B7" w:rsidRPr="00C321B7" w14:paraId="30130372" w14:textId="77777777" w:rsidTr="00C321B7">
        <w:trPr>
          <w:jc w:val="center"/>
        </w:trPr>
        <w:tc>
          <w:tcPr>
            <w:tcW w:w="21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28A9D9" w14:textId="77777777" w:rsidR="00C321B7" w:rsidRPr="00C321B7" w:rsidRDefault="00C321B7" w:rsidP="00C321B7">
            <w:pPr>
              <w:spacing w:line="36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C321B7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</w:rPr>
              <w:t>Author's name in text</w:t>
            </w:r>
          </w:p>
        </w:tc>
        <w:tc>
          <w:tcPr>
            <w:tcW w:w="28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08DCFF" w14:textId="77777777" w:rsidR="00C321B7" w:rsidRPr="00C321B7" w:rsidRDefault="00C321B7" w:rsidP="00C321B7">
            <w:pPr>
              <w:spacing w:line="36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C321B7">
              <w:rPr>
                <w:rFonts w:ascii="Courier New" w:eastAsia="Times New Roman" w:hAnsi="Courier New" w:cs="Courier New"/>
                <w:color w:val="222222"/>
              </w:rPr>
              <w:t>Dover has expressed this concern (118-21).</w:t>
            </w:r>
          </w:p>
        </w:tc>
      </w:tr>
      <w:tr w:rsidR="00C321B7" w:rsidRPr="00C321B7" w14:paraId="1F129CD8" w14:textId="77777777" w:rsidTr="00C321B7">
        <w:trPr>
          <w:jc w:val="center"/>
        </w:trPr>
        <w:tc>
          <w:tcPr>
            <w:tcW w:w="21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77F9F7" w14:textId="77777777" w:rsidR="00C321B7" w:rsidRPr="00C321B7" w:rsidRDefault="00C321B7" w:rsidP="00C321B7">
            <w:pPr>
              <w:spacing w:line="36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C321B7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</w:rPr>
              <w:t>Author's name in reference</w:t>
            </w:r>
          </w:p>
        </w:tc>
        <w:tc>
          <w:tcPr>
            <w:tcW w:w="28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BD527E" w14:textId="77777777" w:rsidR="00C321B7" w:rsidRPr="00C321B7" w:rsidRDefault="00C321B7" w:rsidP="00C321B7">
            <w:pPr>
              <w:spacing w:line="36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C321B7">
              <w:rPr>
                <w:rFonts w:ascii="Courier New" w:eastAsia="Times New Roman" w:hAnsi="Courier New" w:cs="Courier New"/>
                <w:color w:val="222222"/>
              </w:rPr>
              <w:t>This concern has been expressed (Dover 118-21).</w:t>
            </w:r>
          </w:p>
        </w:tc>
      </w:tr>
      <w:tr w:rsidR="00C321B7" w:rsidRPr="00C321B7" w14:paraId="64BC9E86" w14:textId="77777777" w:rsidTr="00C321B7">
        <w:trPr>
          <w:jc w:val="center"/>
        </w:trPr>
        <w:tc>
          <w:tcPr>
            <w:tcW w:w="21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17C19E" w14:textId="77777777" w:rsidR="00C321B7" w:rsidRPr="00C321B7" w:rsidRDefault="00C321B7" w:rsidP="00C321B7">
            <w:pPr>
              <w:spacing w:line="36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C321B7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</w:rPr>
              <w:t>Multiple authors of a work</w:t>
            </w:r>
          </w:p>
        </w:tc>
        <w:tc>
          <w:tcPr>
            <w:tcW w:w="28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6B9840" w14:textId="77777777" w:rsidR="00C321B7" w:rsidRPr="00C321B7" w:rsidRDefault="00C321B7" w:rsidP="00C321B7">
            <w:pPr>
              <w:spacing w:line="36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C321B7">
              <w:rPr>
                <w:rFonts w:ascii="Courier New" w:eastAsia="Times New Roman" w:hAnsi="Courier New" w:cs="Courier New"/>
                <w:color w:val="222222"/>
              </w:rPr>
              <w:t xml:space="preserve">This hypothesis (Bradley and Rogers 7) suggested this theory (Sumner, </w:t>
            </w:r>
            <w:proofErr w:type="spellStart"/>
            <w:r w:rsidRPr="00C321B7">
              <w:rPr>
                <w:rFonts w:ascii="Courier New" w:eastAsia="Times New Roman" w:hAnsi="Courier New" w:cs="Courier New"/>
                <w:color w:val="222222"/>
              </w:rPr>
              <w:t>Reichl</w:t>
            </w:r>
            <w:proofErr w:type="spellEnd"/>
            <w:r w:rsidRPr="00C321B7">
              <w:rPr>
                <w:rFonts w:ascii="Courier New" w:eastAsia="Times New Roman" w:hAnsi="Courier New" w:cs="Courier New"/>
                <w:color w:val="222222"/>
              </w:rPr>
              <w:t>, and Waugh 23).</w:t>
            </w:r>
          </w:p>
        </w:tc>
      </w:tr>
      <w:tr w:rsidR="00C321B7" w:rsidRPr="00C321B7" w14:paraId="52E35475" w14:textId="77777777" w:rsidTr="00C321B7">
        <w:trPr>
          <w:jc w:val="center"/>
        </w:trPr>
        <w:tc>
          <w:tcPr>
            <w:tcW w:w="21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1A5B43" w14:textId="77777777" w:rsidR="00C321B7" w:rsidRPr="00C321B7" w:rsidRDefault="00C321B7" w:rsidP="00C321B7">
            <w:pPr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</w:rPr>
            </w:pPr>
            <w:r w:rsidRPr="00C321B7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</w:rPr>
              <w:t>Works with no author</w:t>
            </w:r>
            <w:r w:rsidRPr="00C321B7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</w:rPr>
              <w:br/>
            </w:r>
            <w:r w:rsidRPr="00C321B7">
              <w:rPr>
                <w:rFonts w:ascii="Verdana" w:eastAsia="Times New Roman" w:hAnsi="Verdana" w:cs="Times New Roman"/>
                <w:bCs/>
                <w:color w:val="222222"/>
                <w:sz w:val="16"/>
                <w:szCs w:val="16"/>
              </w:rPr>
              <w:t>When a work has no author, use the work's title or a shortened version of th</w:t>
            </w:r>
            <w:r>
              <w:rPr>
                <w:rFonts w:ascii="Verdana" w:eastAsia="Times New Roman" w:hAnsi="Verdana" w:cs="Times New Roman"/>
                <w:bCs/>
                <w:color w:val="222222"/>
                <w:sz w:val="16"/>
                <w:szCs w:val="16"/>
              </w:rPr>
              <w:t>e title when citing it in text.</w:t>
            </w:r>
          </w:p>
        </w:tc>
        <w:tc>
          <w:tcPr>
            <w:tcW w:w="28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2BF85A" w14:textId="77777777" w:rsidR="00C321B7" w:rsidRPr="00C321B7" w:rsidRDefault="00C321B7" w:rsidP="00C321B7">
            <w:pPr>
              <w:spacing w:line="360" w:lineRule="atLeast"/>
              <w:rPr>
                <w:rFonts w:ascii="Courier New" w:eastAsia="Times New Roman" w:hAnsi="Courier New" w:cs="Courier New"/>
                <w:color w:val="222222"/>
              </w:rPr>
            </w:pPr>
            <w:proofErr w:type="gramStart"/>
            <w:r w:rsidRPr="00C321B7">
              <w:rPr>
                <w:rFonts w:ascii="Courier New" w:eastAsia="Times New Roman" w:hAnsi="Courier New" w:cs="Courier New"/>
                <w:color w:val="222222"/>
              </w:rPr>
              <w:t>as</w:t>
            </w:r>
            <w:proofErr w:type="gramEnd"/>
            <w:r w:rsidRPr="00C321B7">
              <w:rPr>
                <w:rFonts w:ascii="Courier New" w:eastAsia="Times New Roman" w:hAnsi="Courier New" w:cs="Courier New"/>
                <w:color w:val="222222"/>
              </w:rPr>
              <w:t xml:space="preserve"> stated by the presidential commission (Report 4).</w:t>
            </w:r>
          </w:p>
        </w:tc>
      </w:tr>
    </w:tbl>
    <w:p w14:paraId="762BFC72" w14:textId="77777777" w:rsidR="00A83EEA" w:rsidRDefault="00A83EEA"/>
    <w:p w14:paraId="1080897E" w14:textId="77777777" w:rsidR="00C321B7" w:rsidRDefault="00C321B7" w:rsidP="00C321B7">
      <w:pPr>
        <w:spacing w:line="480" w:lineRule="auto"/>
      </w:pPr>
      <w:r>
        <w:t xml:space="preserve">If you are citing a </w:t>
      </w:r>
      <w:r w:rsidRPr="00C321B7">
        <w:rPr>
          <w:b/>
        </w:rPr>
        <w:t>source without page numbers</w:t>
      </w:r>
      <w:r>
        <w:t xml:space="preserve"> (like a website), follow the format above but ___________________________________________________________________________________.</w:t>
      </w:r>
    </w:p>
    <w:p w14:paraId="2E2765CA" w14:textId="77777777" w:rsidR="00C321B7" w:rsidRDefault="00C321B7" w:rsidP="00C321B7">
      <w:pPr>
        <w:spacing w:line="480" w:lineRule="auto"/>
      </w:pPr>
    </w:p>
    <w:p w14:paraId="3878C702" w14:textId="77777777" w:rsidR="00C321B7" w:rsidRDefault="00C321B7" w:rsidP="00C321B7">
      <w:pPr>
        <w:spacing w:line="480" w:lineRule="auto"/>
      </w:pPr>
    </w:p>
    <w:p w14:paraId="0C775C4A" w14:textId="77777777" w:rsidR="00C321B7" w:rsidRDefault="00C321B7" w:rsidP="00C321B7">
      <w:pPr>
        <w:jc w:val="center"/>
        <w:rPr>
          <w:b/>
        </w:rPr>
      </w:pPr>
      <w:r>
        <w:br w:type="page"/>
      </w:r>
      <w:r w:rsidRPr="00C321B7">
        <w:rPr>
          <w:b/>
        </w:rPr>
        <w:lastRenderedPageBreak/>
        <w:t>Parenthetical Citation Practice</w:t>
      </w:r>
    </w:p>
    <w:p w14:paraId="5A1C3E13" w14:textId="77777777" w:rsidR="00B02B8C" w:rsidRDefault="00B02B8C" w:rsidP="00C321B7">
      <w:pPr>
        <w:jc w:val="center"/>
        <w:rPr>
          <w:b/>
        </w:rPr>
      </w:pPr>
    </w:p>
    <w:p w14:paraId="08864BC7" w14:textId="77777777" w:rsidR="00B02B8C" w:rsidRPr="00A36AB7" w:rsidRDefault="00B02B8C" w:rsidP="00B02B8C">
      <w:pPr>
        <w:rPr>
          <w:rFonts w:ascii="Ayuthaya" w:hAnsi="Ayuthaya" w:cs="Ayuthaya"/>
          <w:sz w:val="20"/>
          <w:szCs w:val="20"/>
        </w:rPr>
      </w:pPr>
      <w:r w:rsidRPr="00A36AB7">
        <w:rPr>
          <w:rFonts w:ascii="Ayuthaya" w:hAnsi="Ayuthaya" w:cs="Ayuthaya"/>
          <w:sz w:val="20"/>
          <w:szCs w:val="20"/>
        </w:rPr>
        <w:t>Complete the citations, using the following information:</w:t>
      </w:r>
    </w:p>
    <w:p w14:paraId="2315C1D9" w14:textId="77777777" w:rsidR="008F490F" w:rsidRDefault="008F490F" w:rsidP="00B02B8C"/>
    <w:p w14:paraId="0E848C0E" w14:textId="77777777" w:rsidR="00AB171B" w:rsidRDefault="00B02B8C" w:rsidP="00B02B8C">
      <w:pPr>
        <w:rPr>
          <w:b/>
          <w:sz w:val="22"/>
          <w:szCs w:val="22"/>
        </w:rPr>
      </w:pPr>
      <w:r w:rsidRPr="008F490F">
        <w:rPr>
          <w:b/>
          <w:sz w:val="22"/>
          <w:szCs w:val="22"/>
        </w:rPr>
        <w:t xml:space="preserve">“She is beautiful, mighty, and magnificent.”  </w:t>
      </w:r>
    </w:p>
    <w:p w14:paraId="14BA7049" w14:textId="0DFDA2B8" w:rsidR="00B02B8C" w:rsidRPr="008F490F" w:rsidRDefault="00B02B8C" w:rsidP="00B02B8C">
      <w:pPr>
        <w:rPr>
          <w:b/>
          <w:sz w:val="22"/>
          <w:szCs w:val="22"/>
        </w:rPr>
      </w:pPr>
      <w:r w:rsidRPr="008F490F">
        <w:rPr>
          <w:b/>
          <w:sz w:val="22"/>
          <w:szCs w:val="22"/>
        </w:rPr>
        <w:t xml:space="preserve">-- </w:t>
      </w:r>
      <w:proofErr w:type="gramStart"/>
      <w:r w:rsidRPr="008F490F">
        <w:rPr>
          <w:b/>
          <w:sz w:val="22"/>
          <w:szCs w:val="22"/>
        </w:rPr>
        <w:t>from</w:t>
      </w:r>
      <w:proofErr w:type="gramEnd"/>
      <w:r w:rsidRPr="008F490F">
        <w:rPr>
          <w:b/>
          <w:sz w:val="22"/>
          <w:szCs w:val="22"/>
        </w:rPr>
        <w:t xml:space="preserve"> </w:t>
      </w:r>
      <w:r w:rsidRPr="008F490F">
        <w:rPr>
          <w:b/>
          <w:i/>
          <w:sz w:val="22"/>
          <w:szCs w:val="22"/>
        </w:rPr>
        <w:t>Sold</w:t>
      </w:r>
      <w:r w:rsidRPr="008F490F">
        <w:rPr>
          <w:b/>
          <w:sz w:val="22"/>
          <w:szCs w:val="22"/>
        </w:rPr>
        <w:t xml:space="preserve"> by Patricia McCormick, pg. 7</w:t>
      </w:r>
    </w:p>
    <w:p w14:paraId="4F725AD0" w14:textId="77777777" w:rsidR="00B02B8C" w:rsidRDefault="00B02B8C" w:rsidP="00B02B8C"/>
    <w:p w14:paraId="77E46723" w14:textId="47EC5CAE" w:rsidR="00B02B8C" w:rsidRPr="00F6358C" w:rsidRDefault="00B02B8C" w:rsidP="00F6358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6358C">
        <w:rPr>
          <w:sz w:val="20"/>
          <w:szCs w:val="20"/>
        </w:rPr>
        <w:t>Lakshmi describes her mother as being “beautiful, mighty, and magnificent” ____________________________.</w:t>
      </w:r>
    </w:p>
    <w:p w14:paraId="10559A09" w14:textId="77777777" w:rsidR="00B02B8C" w:rsidRPr="00F6358C" w:rsidRDefault="00B02B8C" w:rsidP="00F6358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6358C">
        <w:rPr>
          <w:sz w:val="20"/>
          <w:szCs w:val="20"/>
        </w:rPr>
        <w:t>McCormick describes Lakshmi’s mother as “beautiful, mighty, and magnificent” ________________________.</w:t>
      </w:r>
    </w:p>
    <w:p w14:paraId="2E9B8A9B" w14:textId="77777777" w:rsidR="00B02B8C" w:rsidRDefault="00B02B8C" w:rsidP="00A36AB7">
      <w:pPr>
        <w:rPr>
          <w:sz w:val="20"/>
          <w:szCs w:val="20"/>
        </w:rPr>
      </w:pPr>
    </w:p>
    <w:p w14:paraId="45F0A4D5" w14:textId="77777777" w:rsidR="00AB171B" w:rsidRDefault="00AB171B" w:rsidP="00AB171B">
      <w:pPr>
        <w:rPr>
          <w:b/>
          <w:sz w:val="22"/>
          <w:szCs w:val="22"/>
          <w:shd w:val="clear" w:color="auto" w:fill="FFFFFF"/>
        </w:rPr>
      </w:pPr>
      <w:r w:rsidRPr="00AB171B">
        <w:rPr>
          <w:b/>
          <w:sz w:val="22"/>
          <w:szCs w:val="22"/>
        </w:rPr>
        <w:t>“</w:t>
      </w:r>
      <w:r w:rsidRPr="00AB171B">
        <w:rPr>
          <w:b/>
          <w:sz w:val="22"/>
          <w:szCs w:val="22"/>
          <w:shd w:val="clear" w:color="auto" w:fill="FFFFFF"/>
        </w:rPr>
        <w:t xml:space="preserve">Jim </w:t>
      </w:r>
      <w:proofErr w:type="spellStart"/>
      <w:r w:rsidRPr="00AB171B">
        <w:rPr>
          <w:b/>
          <w:sz w:val="22"/>
          <w:szCs w:val="22"/>
          <w:shd w:val="clear" w:color="auto" w:fill="FFFFFF"/>
        </w:rPr>
        <w:t>Jarmusch</w:t>
      </w:r>
      <w:proofErr w:type="spellEnd"/>
      <w:r w:rsidRPr="00AB171B">
        <w:rPr>
          <w:b/>
          <w:sz w:val="22"/>
          <w:szCs w:val="22"/>
          <w:shd w:val="clear" w:color="auto" w:fill="FFFFFF"/>
        </w:rPr>
        <w:t xml:space="preserve"> has finally released the first glimpse of his long-awaited vampire movie </w:t>
      </w:r>
      <w:r w:rsidRPr="00AB171B">
        <w:rPr>
          <w:b/>
          <w:i/>
          <w:iCs/>
          <w:sz w:val="22"/>
          <w:szCs w:val="22"/>
          <w:bdr w:val="none" w:sz="0" w:space="0" w:color="auto" w:frame="1"/>
          <w:shd w:val="clear" w:color="auto" w:fill="FFFFFF"/>
        </w:rPr>
        <w:t>Only Lovers Left Alive</w:t>
      </w:r>
      <w:r w:rsidRPr="00AB171B">
        <w:rPr>
          <w:b/>
          <w:sz w:val="22"/>
          <w:szCs w:val="22"/>
          <w:shd w:val="clear" w:color="auto" w:fill="FFFFFF"/>
        </w:rPr>
        <w:t xml:space="preserve">. We can not wait to see what </w:t>
      </w:r>
      <w:proofErr w:type="spellStart"/>
      <w:r w:rsidRPr="00AB171B">
        <w:rPr>
          <w:b/>
          <w:sz w:val="22"/>
          <w:szCs w:val="22"/>
          <w:shd w:val="clear" w:color="auto" w:fill="FFFFFF"/>
        </w:rPr>
        <w:t>Jarmusch</w:t>
      </w:r>
      <w:proofErr w:type="spellEnd"/>
      <w:r w:rsidRPr="00AB171B">
        <w:rPr>
          <w:b/>
          <w:sz w:val="22"/>
          <w:szCs w:val="22"/>
          <w:shd w:val="clear" w:color="auto" w:fill="FFFFFF"/>
        </w:rPr>
        <w:t xml:space="preserve"> will do with this genre, but he's already won us over by casting Tom </w:t>
      </w:r>
      <w:proofErr w:type="spellStart"/>
      <w:r w:rsidRPr="00AB171B">
        <w:rPr>
          <w:b/>
          <w:sz w:val="22"/>
          <w:szCs w:val="22"/>
          <w:shd w:val="clear" w:color="auto" w:fill="FFFFFF"/>
        </w:rPr>
        <w:t>Hiddleston</w:t>
      </w:r>
      <w:proofErr w:type="spellEnd"/>
      <w:r w:rsidRPr="00AB171B">
        <w:rPr>
          <w:b/>
          <w:sz w:val="22"/>
          <w:szCs w:val="22"/>
          <w:shd w:val="clear" w:color="auto" w:fill="FFFFFF"/>
        </w:rPr>
        <w:t xml:space="preserve"> and </w:t>
      </w:r>
      <w:proofErr w:type="spellStart"/>
      <w:r w:rsidRPr="00AB171B">
        <w:rPr>
          <w:b/>
          <w:sz w:val="22"/>
          <w:szCs w:val="22"/>
          <w:shd w:val="clear" w:color="auto" w:fill="FFFFFF"/>
        </w:rPr>
        <w:t>Tilda</w:t>
      </w:r>
      <w:proofErr w:type="spellEnd"/>
      <w:r w:rsidRPr="00AB171B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AB171B">
        <w:rPr>
          <w:b/>
          <w:sz w:val="22"/>
          <w:szCs w:val="22"/>
          <w:shd w:val="clear" w:color="auto" w:fill="FFFFFF"/>
        </w:rPr>
        <w:t>Swinton</w:t>
      </w:r>
      <w:proofErr w:type="spellEnd"/>
      <w:r w:rsidRPr="00AB171B">
        <w:rPr>
          <w:b/>
          <w:sz w:val="22"/>
          <w:szCs w:val="22"/>
          <w:shd w:val="clear" w:color="auto" w:fill="FFFFFF"/>
        </w:rPr>
        <w:t xml:space="preserve"> as the starring pair of vampire lovers.” </w:t>
      </w:r>
    </w:p>
    <w:p w14:paraId="599CC3CE" w14:textId="7B2E3B44" w:rsidR="00AB171B" w:rsidRDefault="00AB171B" w:rsidP="00AB171B">
      <w:pPr>
        <w:rPr>
          <w:b/>
          <w:iCs/>
          <w:color w:val="000000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  <w:shd w:val="clear" w:color="auto" w:fill="FFFFFF"/>
        </w:rPr>
        <w:t>--</w:t>
      </w:r>
      <w:r w:rsidRPr="00AB171B">
        <w:rPr>
          <w:b/>
          <w:sz w:val="22"/>
          <w:szCs w:val="22"/>
          <w:shd w:val="clear" w:color="auto" w:fill="FFFFFF"/>
        </w:rPr>
        <w:t xml:space="preserve"> </w:t>
      </w:r>
      <w:proofErr w:type="gramStart"/>
      <w:r w:rsidRPr="00AB171B">
        <w:rPr>
          <w:b/>
          <w:sz w:val="22"/>
          <w:szCs w:val="22"/>
          <w:shd w:val="clear" w:color="auto" w:fill="FFFFFF"/>
        </w:rPr>
        <w:t>from</w:t>
      </w:r>
      <w:proofErr w:type="gramEnd"/>
      <w:r w:rsidRPr="00AB171B">
        <w:rPr>
          <w:b/>
          <w:sz w:val="22"/>
          <w:szCs w:val="22"/>
          <w:shd w:val="clear" w:color="auto" w:fill="FFFFFF"/>
        </w:rPr>
        <w:t xml:space="preserve"> “</w:t>
      </w:r>
      <w:r w:rsidRPr="00AB171B">
        <w:rPr>
          <w:b/>
          <w:color w:val="000000"/>
          <w:sz w:val="22"/>
          <w:szCs w:val="22"/>
        </w:rPr>
        <w:t xml:space="preserve">Tom </w:t>
      </w:r>
      <w:proofErr w:type="spellStart"/>
      <w:r w:rsidRPr="00AB171B">
        <w:rPr>
          <w:b/>
          <w:color w:val="000000"/>
          <w:sz w:val="22"/>
          <w:szCs w:val="22"/>
        </w:rPr>
        <w:t>Hi</w:t>
      </w:r>
      <w:r w:rsidR="00C41FAF">
        <w:rPr>
          <w:b/>
          <w:color w:val="000000"/>
          <w:sz w:val="22"/>
          <w:szCs w:val="22"/>
        </w:rPr>
        <w:t>ddleston</w:t>
      </w:r>
      <w:proofErr w:type="spellEnd"/>
      <w:r w:rsidR="00C41FAF">
        <w:rPr>
          <w:b/>
          <w:color w:val="000000"/>
          <w:sz w:val="22"/>
          <w:szCs w:val="22"/>
        </w:rPr>
        <w:t xml:space="preserve"> and </w:t>
      </w:r>
      <w:proofErr w:type="spellStart"/>
      <w:r w:rsidR="00C41FAF">
        <w:rPr>
          <w:b/>
          <w:color w:val="000000"/>
          <w:sz w:val="22"/>
          <w:szCs w:val="22"/>
        </w:rPr>
        <w:t>Tilda</w:t>
      </w:r>
      <w:proofErr w:type="spellEnd"/>
      <w:r w:rsidR="00C41FAF">
        <w:rPr>
          <w:b/>
          <w:color w:val="000000"/>
          <w:sz w:val="22"/>
          <w:szCs w:val="22"/>
        </w:rPr>
        <w:t xml:space="preserve"> </w:t>
      </w:r>
      <w:proofErr w:type="spellStart"/>
      <w:r w:rsidR="00C41FAF">
        <w:rPr>
          <w:b/>
          <w:color w:val="000000"/>
          <w:sz w:val="22"/>
          <w:szCs w:val="22"/>
        </w:rPr>
        <w:t>Swinton</w:t>
      </w:r>
      <w:proofErr w:type="spellEnd"/>
      <w:r w:rsidR="00C41FAF">
        <w:rPr>
          <w:b/>
          <w:color w:val="000000"/>
          <w:sz w:val="22"/>
          <w:szCs w:val="22"/>
        </w:rPr>
        <w:t xml:space="preserve"> are Vampire Rock G</w:t>
      </w:r>
      <w:r w:rsidRPr="00AB171B">
        <w:rPr>
          <w:b/>
          <w:color w:val="000000"/>
          <w:sz w:val="22"/>
          <w:szCs w:val="22"/>
        </w:rPr>
        <w:t xml:space="preserve">ods in Jim </w:t>
      </w:r>
      <w:proofErr w:type="spellStart"/>
      <w:r w:rsidRPr="00AB171B">
        <w:rPr>
          <w:b/>
          <w:color w:val="000000"/>
          <w:sz w:val="22"/>
          <w:szCs w:val="22"/>
        </w:rPr>
        <w:t>Jarmusch’s</w:t>
      </w:r>
      <w:proofErr w:type="spellEnd"/>
      <w:r w:rsidRPr="00AB171B">
        <w:rPr>
          <w:b/>
          <w:color w:val="000000"/>
          <w:sz w:val="22"/>
          <w:szCs w:val="22"/>
        </w:rPr>
        <w:t> </w:t>
      </w:r>
      <w:r w:rsidRPr="00AB171B">
        <w:rPr>
          <w:b/>
          <w:i/>
          <w:iCs/>
          <w:color w:val="000000"/>
          <w:sz w:val="22"/>
          <w:szCs w:val="22"/>
          <w:bdr w:val="none" w:sz="0" w:space="0" w:color="auto" w:frame="1"/>
        </w:rPr>
        <w:t>Only Lovers Left Alive</w:t>
      </w:r>
      <w:r w:rsidRPr="00AB171B">
        <w:rPr>
          <w:b/>
          <w:iCs/>
          <w:color w:val="000000"/>
          <w:sz w:val="22"/>
          <w:szCs w:val="22"/>
          <w:bdr w:val="none" w:sz="0" w:space="0" w:color="auto" w:frame="1"/>
        </w:rPr>
        <w:t>”</w:t>
      </w:r>
      <w:r>
        <w:rPr>
          <w:b/>
          <w:iCs/>
          <w:color w:val="000000"/>
          <w:sz w:val="22"/>
          <w:szCs w:val="22"/>
          <w:bdr w:val="none" w:sz="0" w:space="0" w:color="auto" w:frame="1"/>
        </w:rPr>
        <w:t xml:space="preserve"> by Meredith </w:t>
      </w:r>
      <w:proofErr w:type="spellStart"/>
      <w:r>
        <w:rPr>
          <w:b/>
          <w:iCs/>
          <w:color w:val="000000"/>
          <w:sz w:val="22"/>
          <w:szCs w:val="22"/>
          <w:bdr w:val="none" w:sz="0" w:space="0" w:color="auto" w:frame="1"/>
        </w:rPr>
        <w:t>Woerner</w:t>
      </w:r>
      <w:proofErr w:type="spellEnd"/>
      <w:r>
        <w:rPr>
          <w:b/>
          <w:iCs/>
          <w:color w:val="000000"/>
          <w:sz w:val="22"/>
          <w:szCs w:val="22"/>
          <w:bdr w:val="none" w:sz="0" w:space="0" w:color="auto" w:frame="1"/>
        </w:rPr>
        <w:t xml:space="preserve"> on iO9.com</w:t>
      </w:r>
    </w:p>
    <w:p w14:paraId="703B3D7A" w14:textId="77777777" w:rsidR="00AB171B" w:rsidRPr="00F6358C" w:rsidRDefault="00AB171B" w:rsidP="00AB171B">
      <w:pPr>
        <w:rPr>
          <w:b/>
          <w:color w:val="000000"/>
          <w:sz w:val="20"/>
          <w:szCs w:val="20"/>
        </w:rPr>
      </w:pPr>
    </w:p>
    <w:p w14:paraId="17B3B599" w14:textId="72A9E4D4" w:rsidR="00AB171B" w:rsidRPr="00F6358C" w:rsidRDefault="00F6358C" w:rsidP="00F6358C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 w:rsidRPr="00F6358C">
        <w:rPr>
          <w:color w:val="000000"/>
          <w:sz w:val="20"/>
          <w:szCs w:val="20"/>
        </w:rPr>
        <w:t>The science-fiction news website iO9</w:t>
      </w:r>
      <w:r w:rsidR="00AB171B" w:rsidRPr="00F6358C">
        <w:rPr>
          <w:color w:val="000000"/>
          <w:sz w:val="20"/>
          <w:szCs w:val="20"/>
        </w:rPr>
        <w:t xml:space="preserve"> reports that Tom </w:t>
      </w:r>
      <w:proofErr w:type="spellStart"/>
      <w:r w:rsidR="00AB171B" w:rsidRPr="00F6358C">
        <w:rPr>
          <w:color w:val="000000"/>
          <w:sz w:val="20"/>
          <w:szCs w:val="20"/>
        </w:rPr>
        <w:t>Hiddleston</w:t>
      </w:r>
      <w:proofErr w:type="spellEnd"/>
      <w:r w:rsidR="00AB171B" w:rsidRPr="00F6358C">
        <w:rPr>
          <w:color w:val="000000"/>
          <w:sz w:val="20"/>
          <w:szCs w:val="20"/>
        </w:rPr>
        <w:t xml:space="preserve"> and </w:t>
      </w:r>
      <w:proofErr w:type="spellStart"/>
      <w:r w:rsidR="00AB171B" w:rsidRPr="00F6358C">
        <w:rPr>
          <w:color w:val="000000"/>
          <w:sz w:val="20"/>
          <w:szCs w:val="20"/>
        </w:rPr>
        <w:t>Til</w:t>
      </w:r>
      <w:r w:rsidRPr="00F6358C">
        <w:rPr>
          <w:color w:val="000000"/>
          <w:sz w:val="20"/>
          <w:szCs w:val="20"/>
        </w:rPr>
        <w:t>da</w:t>
      </w:r>
      <w:proofErr w:type="spellEnd"/>
      <w:r w:rsidRPr="00F6358C">
        <w:rPr>
          <w:color w:val="000000"/>
          <w:sz w:val="20"/>
          <w:szCs w:val="20"/>
        </w:rPr>
        <w:t xml:space="preserve"> </w:t>
      </w:r>
      <w:proofErr w:type="spellStart"/>
      <w:r w:rsidRPr="00F6358C">
        <w:rPr>
          <w:color w:val="000000"/>
          <w:sz w:val="20"/>
          <w:szCs w:val="20"/>
        </w:rPr>
        <w:t>Swinton</w:t>
      </w:r>
      <w:proofErr w:type="spellEnd"/>
      <w:r w:rsidRPr="00F6358C">
        <w:rPr>
          <w:color w:val="000000"/>
          <w:sz w:val="20"/>
          <w:szCs w:val="20"/>
        </w:rPr>
        <w:t xml:space="preserve"> will star as a vampire couple in the film </w:t>
      </w:r>
      <w:r w:rsidRPr="00F6358C">
        <w:rPr>
          <w:i/>
          <w:color w:val="000000"/>
          <w:sz w:val="20"/>
          <w:szCs w:val="20"/>
        </w:rPr>
        <w:t>Only Lovers Left Alive</w:t>
      </w:r>
      <w:r w:rsidRPr="00F6358C">
        <w:rPr>
          <w:color w:val="000000"/>
          <w:sz w:val="20"/>
          <w:szCs w:val="20"/>
        </w:rPr>
        <w:t xml:space="preserve"> ___________________________.</w:t>
      </w:r>
    </w:p>
    <w:p w14:paraId="7ABC7B78" w14:textId="24832AEF" w:rsidR="00F6358C" w:rsidRDefault="00F6358C" w:rsidP="00F6358C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proofErr w:type="spellStart"/>
      <w:r w:rsidRPr="00F6358C">
        <w:rPr>
          <w:color w:val="000000"/>
          <w:sz w:val="20"/>
          <w:szCs w:val="20"/>
        </w:rPr>
        <w:t>Woerner</w:t>
      </w:r>
      <w:proofErr w:type="spellEnd"/>
      <w:r w:rsidRPr="00F6358C">
        <w:rPr>
          <w:color w:val="000000"/>
          <w:sz w:val="20"/>
          <w:szCs w:val="20"/>
        </w:rPr>
        <w:t xml:space="preserve"> has high hopes for the film, based on the casting of </w:t>
      </w:r>
      <w:proofErr w:type="spellStart"/>
      <w:r w:rsidRPr="00F6358C">
        <w:rPr>
          <w:color w:val="000000"/>
          <w:sz w:val="20"/>
          <w:szCs w:val="20"/>
        </w:rPr>
        <w:t>Hiddleston</w:t>
      </w:r>
      <w:proofErr w:type="spellEnd"/>
      <w:r w:rsidRPr="00F6358C">
        <w:rPr>
          <w:color w:val="000000"/>
          <w:sz w:val="20"/>
          <w:szCs w:val="20"/>
        </w:rPr>
        <w:t xml:space="preserve"> and </w:t>
      </w:r>
      <w:proofErr w:type="spellStart"/>
      <w:r w:rsidRPr="00F6358C">
        <w:rPr>
          <w:color w:val="000000"/>
          <w:sz w:val="20"/>
          <w:szCs w:val="20"/>
        </w:rPr>
        <w:t>Swinton</w:t>
      </w:r>
      <w:proofErr w:type="spellEnd"/>
      <w:r w:rsidRPr="00F6358C">
        <w:rPr>
          <w:color w:val="000000"/>
          <w:sz w:val="20"/>
          <w:szCs w:val="20"/>
        </w:rPr>
        <w:t xml:space="preserve"> as the film’s stars ________________________________.</w:t>
      </w:r>
    </w:p>
    <w:p w14:paraId="7C0BD235" w14:textId="3E515ADD" w:rsidR="00F6358C" w:rsidRDefault="00F6358C" w:rsidP="00F6358C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“He’s already won us over by casting Tom </w:t>
      </w:r>
      <w:proofErr w:type="spellStart"/>
      <w:r>
        <w:rPr>
          <w:color w:val="000000"/>
          <w:sz w:val="20"/>
          <w:szCs w:val="20"/>
        </w:rPr>
        <w:t>Hiddleston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Tilda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Swinton</w:t>
      </w:r>
      <w:proofErr w:type="spellEnd"/>
      <w:r>
        <w:rPr>
          <w:color w:val="000000"/>
          <w:sz w:val="20"/>
          <w:szCs w:val="20"/>
        </w:rPr>
        <w:t xml:space="preserve"> as the starring pair of vampire lovers,” gushes a reporter from iO9 __________________________.</w:t>
      </w:r>
    </w:p>
    <w:p w14:paraId="5217955E" w14:textId="77777777" w:rsidR="00F6358C" w:rsidRDefault="00F6358C" w:rsidP="00F6358C">
      <w:pPr>
        <w:spacing w:line="360" w:lineRule="auto"/>
        <w:rPr>
          <w:color w:val="000000"/>
          <w:sz w:val="20"/>
          <w:szCs w:val="20"/>
        </w:rPr>
      </w:pPr>
    </w:p>
    <w:p w14:paraId="0DCF247B" w14:textId="457F8641" w:rsidR="00F6358C" w:rsidRPr="00B635B3" w:rsidRDefault="00B635B3" w:rsidP="00B635B3">
      <w:pPr>
        <w:rPr>
          <w:b/>
          <w:color w:val="000000"/>
          <w:sz w:val="22"/>
          <w:szCs w:val="22"/>
        </w:rPr>
      </w:pPr>
      <w:r w:rsidRPr="00B635B3">
        <w:rPr>
          <w:b/>
          <w:color w:val="000000"/>
          <w:sz w:val="22"/>
          <w:szCs w:val="22"/>
        </w:rPr>
        <w:t>“A scale drawing is a drawing that is the same shape as the object it represents.  The scale is a ratio that describes how the dimensions in the drawing are related to the actual dimensions of the object.”</w:t>
      </w:r>
    </w:p>
    <w:p w14:paraId="484E533D" w14:textId="3CB7D4D6" w:rsidR="00B635B3" w:rsidRDefault="00B635B3" w:rsidP="00B635B3">
      <w:pPr>
        <w:rPr>
          <w:b/>
          <w:color w:val="000000"/>
          <w:sz w:val="22"/>
          <w:szCs w:val="22"/>
        </w:rPr>
      </w:pPr>
      <w:r w:rsidRPr="00B635B3">
        <w:rPr>
          <w:b/>
          <w:color w:val="000000"/>
          <w:sz w:val="22"/>
          <w:szCs w:val="22"/>
        </w:rPr>
        <w:t xml:space="preserve">-- </w:t>
      </w:r>
      <w:proofErr w:type="gramStart"/>
      <w:r w:rsidRPr="00B635B3">
        <w:rPr>
          <w:b/>
          <w:color w:val="000000"/>
          <w:sz w:val="22"/>
          <w:szCs w:val="22"/>
        </w:rPr>
        <w:t>from</w:t>
      </w:r>
      <w:proofErr w:type="gramEnd"/>
      <w:r w:rsidRPr="00B635B3">
        <w:rPr>
          <w:b/>
          <w:color w:val="000000"/>
          <w:sz w:val="22"/>
          <w:szCs w:val="22"/>
        </w:rPr>
        <w:t xml:space="preserve"> </w:t>
      </w:r>
      <w:r w:rsidRPr="00B635B3">
        <w:rPr>
          <w:b/>
          <w:i/>
          <w:color w:val="000000"/>
          <w:sz w:val="22"/>
          <w:szCs w:val="22"/>
        </w:rPr>
        <w:t>Geometry</w:t>
      </w:r>
      <w:r w:rsidRPr="00B635B3">
        <w:rPr>
          <w:b/>
          <w:color w:val="000000"/>
          <w:sz w:val="22"/>
          <w:szCs w:val="22"/>
        </w:rPr>
        <w:t xml:space="preserve"> textbook by Ron Larson, Laurie Boswell, Timothy D. </w:t>
      </w:r>
      <w:proofErr w:type="spellStart"/>
      <w:r w:rsidRPr="00B635B3">
        <w:rPr>
          <w:b/>
          <w:color w:val="000000"/>
          <w:sz w:val="22"/>
          <w:szCs w:val="22"/>
        </w:rPr>
        <w:t>Kanold</w:t>
      </w:r>
      <w:proofErr w:type="spellEnd"/>
      <w:r w:rsidRPr="00B635B3">
        <w:rPr>
          <w:b/>
          <w:color w:val="000000"/>
          <w:sz w:val="22"/>
          <w:szCs w:val="22"/>
        </w:rPr>
        <w:t>, and Lee Stiff, pg. 365</w:t>
      </w:r>
    </w:p>
    <w:p w14:paraId="736CDC3F" w14:textId="77777777" w:rsidR="00B635B3" w:rsidRDefault="00B635B3" w:rsidP="00B635B3">
      <w:pPr>
        <w:rPr>
          <w:b/>
          <w:color w:val="000000"/>
          <w:sz w:val="22"/>
          <w:szCs w:val="22"/>
        </w:rPr>
      </w:pPr>
    </w:p>
    <w:p w14:paraId="0F106D64" w14:textId="0D4573E1" w:rsidR="00B635B3" w:rsidRDefault="00B635B3" w:rsidP="00B635B3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According to McDougal </w:t>
      </w:r>
      <w:proofErr w:type="spellStart"/>
      <w:r>
        <w:rPr>
          <w:color w:val="000000"/>
          <w:sz w:val="20"/>
          <w:szCs w:val="20"/>
        </w:rPr>
        <w:t>Littell’s</w:t>
      </w:r>
      <w:proofErr w:type="spellEnd"/>
      <w:r>
        <w:rPr>
          <w:color w:val="000000"/>
          <w:sz w:val="20"/>
          <w:szCs w:val="20"/>
        </w:rPr>
        <w:t xml:space="preserve"> </w:t>
      </w:r>
      <w:r w:rsidRPr="00B635B3">
        <w:rPr>
          <w:i/>
          <w:color w:val="000000"/>
          <w:sz w:val="20"/>
          <w:szCs w:val="20"/>
        </w:rPr>
        <w:t>Geometry</w:t>
      </w:r>
      <w:r>
        <w:rPr>
          <w:color w:val="000000"/>
          <w:sz w:val="20"/>
          <w:szCs w:val="20"/>
        </w:rPr>
        <w:t xml:space="preserve"> textbook, a scale drawing “is the same shape as the object it represents” ______________________________________________.</w:t>
      </w:r>
    </w:p>
    <w:p w14:paraId="3C7B3E6E" w14:textId="54E58FBF" w:rsidR="00B635B3" w:rsidRPr="00B635B3" w:rsidRDefault="00B635B3" w:rsidP="00B635B3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Larson, Boswell, </w:t>
      </w:r>
      <w:proofErr w:type="spellStart"/>
      <w:r>
        <w:rPr>
          <w:color w:val="000000"/>
          <w:sz w:val="20"/>
          <w:szCs w:val="20"/>
        </w:rPr>
        <w:t>Kanold</w:t>
      </w:r>
      <w:proofErr w:type="spellEnd"/>
      <w:r>
        <w:rPr>
          <w:color w:val="000000"/>
          <w:sz w:val="20"/>
          <w:szCs w:val="20"/>
        </w:rPr>
        <w:t>, and Lee describe a scale drawing as having the same shape and proportions of the original object __________________________________________________.</w:t>
      </w:r>
    </w:p>
    <w:p w14:paraId="007A795F" w14:textId="0F692D2E" w:rsidR="00AB171B" w:rsidRPr="00AB171B" w:rsidRDefault="00AB171B" w:rsidP="00AB171B">
      <w:pPr>
        <w:rPr>
          <w:rFonts w:ascii="Times" w:eastAsia="Times New Roman" w:hAnsi="Times" w:cs="Times New Roman"/>
          <w:sz w:val="20"/>
          <w:szCs w:val="20"/>
        </w:rPr>
      </w:pPr>
    </w:p>
    <w:p w14:paraId="2BC3749D" w14:textId="14A4EFE0" w:rsidR="00A36AB7" w:rsidRDefault="00A36AB7" w:rsidP="00A36AB7">
      <w:pPr>
        <w:rPr>
          <w:sz w:val="20"/>
          <w:szCs w:val="20"/>
        </w:rPr>
      </w:pPr>
    </w:p>
    <w:p w14:paraId="045D719F" w14:textId="77777777" w:rsidR="00A36AB7" w:rsidRDefault="00A36AB7" w:rsidP="00A36AB7">
      <w:pPr>
        <w:rPr>
          <w:sz w:val="20"/>
          <w:szCs w:val="20"/>
        </w:rPr>
      </w:pPr>
    </w:p>
    <w:p w14:paraId="0FDC9849" w14:textId="77777777" w:rsidR="00A36AB7" w:rsidRDefault="00A36AB7" w:rsidP="00A36AB7">
      <w:pPr>
        <w:rPr>
          <w:sz w:val="20"/>
          <w:szCs w:val="20"/>
        </w:rPr>
      </w:pPr>
    </w:p>
    <w:p w14:paraId="05C86FAD" w14:textId="77777777" w:rsidR="00B635B3" w:rsidRDefault="00B635B3" w:rsidP="00A36AB7">
      <w:pPr>
        <w:rPr>
          <w:sz w:val="20"/>
          <w:szCs w:val="20"/>
        </w:rPr>
      </w:pPr>
    </w:p>
    <w:p w14:paraId="7570F8CA" w14:textId="77777777" w:rsidR="00B635B3" w:rsidRDefault="00B635B3" w:rsidP="00A36AB7">
      <w:pPr>
        <w:rPr>
          <w:sz w:val="20"/>
          <w:szCs w:val="20"/>
        </w:rPr>
      </w:pPr>
    </w:p>
    <w:p w14:paraId="0A055F63" w14:textId="77777777" w:rsidR="00B635B3" w:rsidRDefault="00B635B3" w:rsidP="00A36AB7">
      <w:pPr>
        <w:rPr>
          <w:sz w:val="20"/>
          <w:szCs w:val="20"/>
        </w:rPr>
      </w:pPr>
      <w:bookmarkStart w:id="0" w:name="_GoBack"/>
      <w:bookmarkEnd w:id="0"/>
    </w:p>
    <w:sectPr w:rsidR="00B635B3" w:rsidSect="00E4207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FF164" w14:textId="77777777" w:rsidR="006F2A93" w:rsidRDefault="006F2A93" w:rsidP="006F2A93">
      <w:r>
        <w:separator/>
      </w:r>
    </w:p>
  </w:endnote>
  <w:endnote w:type="continuationSeparator" w:id="0">
    <w:p w14:paraId="173E65FC" w14:textId="77777777" w:rsidR="006F2A93" w:rsidRDefault="006F2A93" w:rsidP="006F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6913" w14:textId="77777777" w:rsidR="006F2A93" w:rsidRDefault="006F2A93" w:rsidP="006F2A93">
      <w:r>
        <w:separator/>
      </w:r>
    </w:p>
  </w:footnote>
  <w:footnote w:type="continuationSeparator" w:id="0">
    <w:p w14:paraId="19585B6C" w14:textId="77777777" w:rsidR="006F2A93" w:rsidRDefault="006F2A93" w:rsidP="006F2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9E82" w14:textId="46F9D282" w:rsidR="006F2A93" w:rsidRDefault="006F2A93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</w:t>
    </w:r>
    <w:r>
      <w:tab/>
      <w:t>Pd.:_____________________________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5DD"/>
    <w:multiLevelType w:val="hybridMultilevel"/>
    <w:tmpl w:val="7B72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13AC"/>
    <w:multiLevelType w:val="hybridMultilevel"/>
    <w:tmpl w:val="DC6A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209F1"/>
    <w:multiLevelType w:val="hybridMultilevel"/>
    <w:tmpl w:val="A356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7"/>
    <w:rsid w:val="00055551"/>
    <w:rsid w:val="0006130D"/>
    <w:rsid w:val="001440EC"/>
    <w:rsid w:val="001A0857"/>
    <w:rsid w:val="001C0659"/>
    <w:rsid w:val="004D7946"/>
    <w:rsid w:val="0054771E"/>
    <w:rsid w:val="005822D5"/>
    <w:rsid w:val="00650853"/>
    <w:rsid w:val="006F2A93"/>
    <w:rsid w:val="00885DB3"/>
    <w:rsid w:val="008F490F"/>
    <w:rsid w:val="009502D1"/>
    <w:rsid w:val="00A037AC"/>
    <w:rsid w:val="00A36AB7"/>
    <w:rsid w:val="00A83EEA"/>
    <w:rsid w:val="00AB171B"/>
    <w:rsid w:val="00B02B8C"/>
    <w:rsid w:val="00B635B3"/>
    <w:rsid w:val="00C321B7"/>
    <w:rsid w:val="00C41FAF"/>
    <w:rsid w:val="00E42075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14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7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21B7"/>
  </w:style>
  <w:style w:type="table" w:styleId="TableGrid">
    <w:name w:val="Table Grid"/>
    <w:basedOn w:val="TableNormal"/>
    <w:uiPriority w:val="59"/>
    <w:rsid w:val="0014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B171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B171B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17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5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93"/>
  </w:style>
  <w:style w:type="paragraph" w:styleId="Footer">
    <w:name w:val="footer"/>
    <w:basedOn w:val="Normal"/>
    <w:link w:val="FooterChar"/>
    <w:uiPriority w:val="99"/>
    <w:unhideWhenUsed/>
    <w:rsid w:val="006F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7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21B7"/>
  </w:style>
  <w:style w:type="table" w:styleId="TableGrid">
    <w:name w:val="Table Grid"/>
    <w:basedOn w:val="TableNormal"/>
    <w:uiPriority w:val="59"/>
    <w:rsid w:val="0014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B171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B171B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17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5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93"/>
  </w:style>
  <w:style w:type="paragraph" w:styleId="Footer">
    <w:name w:val="footer"/>
    <w:basedOn w:val="Normal"/>
    <w:link w:val="FooterChar"/>
    <w:uiPriority w:val="99"/>
    <w:unhideWhenUsed/>
    <w:rsid w:val="006F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dcterms:created xsi:type="dcterms:W3CDTF">2014-02-24T16:58:00Z</dcterms:created>
  <dcterms:modified xsi:type="dcterms:W3CDTF">2014-02-24T16:58:00Z</dcterms:modified>
</cp:coreProperties>
</file>