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9F2" w:rsidRPr="00C1450B" w:rsidRDefault="00C1450B">
      <w:pPr>
        <w:rPr>
          <w:b/>
          <w:sz w:val="34"/>
          <w:szCs w:val="34"/>
        </w:rPr>
      </w:pPr>
      <w:r w:rsidRPr="00C1450B">
        <w:rPr>
          <w:b/>
          <w:sz w:val="34"/>
          <w:szCs w:val="34"/>
        </w:rPr>
        <w:t>Intro</w:t>
      </w:r>
    </w:p>
    <w:p w:rsidR="00C1450B" w:rsidRPr="00C1450B" w:rsidRDefault="00C1450B">
      <w:pPr>
        <w:rPr>
          <w:sz w:val="34"/>
          <w:szCs w:val="34"/>
        </w:rPr>
      </w:pPr>
      <w:r w:rsidRPr="00C1450B">
        <w:rPr>
          <w:sz w:val="34"/>
          <w:szCs w:val="34"/>
        </w:rPr>
        <w:tab/>
        <w:t>Hook – Get your reader’s attention</w:t>
      </w:r>
    </w:p>
    <w:p w:rsidR="00C1450B" w:rsidRPr="00C1450B" w:rsidRDefault="00C1450B">
      <w:pPr>
        <w:rPr>
          <w:sz w:val="34"/>
          <w:szCs w:val="34"/>
        </w:rPr>
      </w:pPr>
      <w:r w:rsidRPr="00C1450B">
        <w:rPr>
          <w:sz w:val="34"/>
          <w:szCs w:val="34"/>
        </w:rPr>
        <w:tab/>
        <w:t xml:space="preserve">Background info – What is the Amish lifestyle like?  What is </w:t>
      </w:r>
      <w:proofErr w:type="spellStart"/>
      <w:r w:rsidRPr="00C1450B">
        <w:rPr>
          <w:sz w:val="34"/>
          <w:szCs w:val="34"/>
        </w:rPr>
        <w:t>rumpsringa</w:t>
      </w:r>
      <w:proofErr w:type="spellEnd"/>
      <w:r w:rsidRPr="00C1450B">
        <w:rPr>
          <w:sz w:val="34"/>
          <w:szCs w:val="34"/>
        </w:rPr>
        <w:t>?</w:t>
      </w:r>
    </w:p>
    <w:p w:rsidR="00C1450B" w:rsidRPr="00C1450B" w:rsidRDefault="00C1450B">
      <w:pPr>
        <w:rPr>
          <w:sz w:val="34"/>
          <w:szCs w:val="34"/>
        </w:rPr>
      </w:pPr>
      <w:r w:rsidRPr="00C1450B">
        <w:rPr>
          <w:sz w:val="34"/>
          <w:szCs w:val="34"/>
        </w:rPr>
        <w:tab/>
        <w:t>Thesis statement – Which life is better for Amish teens?</w:t>
      </w:r>
    </w:p>
    <w:p w:rsidR="00C1450B" w:rsidRPr="00C1450B" w:rsidRDefault="00C1450B">
      <w:pPr>
        <w:rPr>
          <w:sz w:val="34"/>
          <w:szCs w:val="34"/>
        </w:rPr>
      </w:pPr>
    </w:p>
    <w:p w:rsidR="00C1450B" w:rsidRPr="00C1450B" w:rsidRDefault="00C1450B">
      <w:pPr>
        <w:rPr>
          <w:sz w:val="34"/>
          <w:szCs w:val="34"/>
        </w:rPr>
      </w:pPr>
      <w:r w:rsidRPr="00C1450B">
        <w:rPr>
          <w:b/>
          <w:sz w:val="34"/>
          <w:szCs w:val="34"/>
        </w:rPr>
        <w:t>Body Paragraph 1</w:t>
      </w:r>
      <w:r w:rsidRPr="00C1450B">
        <w:rPr>
          <w:sz w:val="34"/>
          <w:szCs w:val="34"/>
        </w:rPr>
        <w:t xml:space="preserve"> (Life of a teen in the Amish community)</w:t>
      </w:r>
    </w:p>
    <w:p w:rsidR="00C1450B" w:rsidRPr="00C1450B" w:rsidRDefault="00C1450B">
      <w:pPr>
        <w:rPr>
          <w:sz w:val="34"/>
          <w:szCs w:val="34"/>
        </w:rPr>
      </w:pPr>
      <w:r w:rsidRPr="00C1450B">
        <w:rPr>
          <w:sz w:val="34"/>
          <w:szCs w:val="34"/>
        </w:rPr>
        <w:tab/>
        <w:t>Claim</w:t>
      </w:r>
    </w:p>
    <w:p w:rsidR="00C1450B" w:rsidRPr="00C1450B" w:rsidRDefault="00C1450B">
      <w:pPr>
        <w:rPr>
          <w:sz w:val="34"/>
          <w:szCs w:val="34"/>
        </w:rPr>
      </w:pPr>
      <w:r w:rsidRPr="00C1450B">
        <w:rPr>
          <w:sz w:val="34"/>
          <w:szCs w:val="34"/>
        </w:rPr>
        <w:tab/>
        <w:t>Transition</w:t>
      </w:r>
    </w:p>
    <w:p w:rsidR="00C1450B" w:rsidRPr="00C1450B" w:rsidRDefault="00C1450B">
      <w:pPr>
        <w:rPr>
          <w:sz w:val="34"/>
          <w:szCs w:val="34"/>
        </w:rPr>
      </w:pPr>
      <w:r w:rsidRPr="00C1450B">
        <w:rPr>
          <w:sz w:val="34"/>
          <w:szCs w:val="34"/>
        </w:rPr>
        <w:tab/>
        <w:t>Quote Sandwich</w:t>
      </w:r>
    </w:p>
    <w:p w:rsidR="00C1450B" w:rsidRPr="00C1450B" w:rsidRDefault="00C1450B">
      <w:pPr>
        <w:rPr>
          <w:sz w:val="34"/>
          <w:szCs w:val="34"/>
        </w:rPr>
      </w:pPr>
      <w:r w:rsidRPr="00C1450B">
        <w:rPr>
          <w:sz w:val="34"/>
          <w:szCs w:val="34"/>
        </w:rPr>
        <w:tab/>
        <w:t>Conclusion</w:t>
      </w:r>
    </w:p>
    <w:p w:rsidR="00C1450B" w:rsidRPr="00C1450B" w:rsidRDefault="00C1450B">
      <w:pPr>
        <w:rPr>
          <w:sz w:val="34"/>
          <w:szCs w:val="34"/>
        </w:rPr>
      </w:pPr>
    </w:p>
    <w:p w:rsidR="00C1450B" w:rsidRPr="00C1450B" w:rsidRDefault="00C1450B">
      <w:pPr>
        <w:rPr>
          <w:sz w:val="34"/>
          <w:szCs w:val="34"/>
        </w:rPr>
      </w:pPr>
      <w:r w:rsidRPr="00C1450B">
        <w:rPr>
          <w:b/>
          <w:sz w:val="34"/>
          <w:szCs w:val="34"/>
        </w:rPr>
        <w:t>Body Paragraph 2</w:t>
      </w:r>
      <w:r w:rsidRPr="00C1450B">
        <w:rPr>
          <w:sz w:val="34"/>
          <w:szCs w:val="34"/>
        </w:rPr>
        <w:t xml:space="preserve"> (Life of an Amish teen in the modern world)</w:t>
      </w:r>
    </w:p>
    <w:p w:rsidR="00C1450B" w:rsidRPr="00C1450B" w:rsidRDefault="00C1450B" w:rsidP="00C1450B">
      <w:pPr>
        <w:rPr>
          <w:sz w:val="34"/>
          <w:szCs w:val="34"/>
        </w:rPr>
      </w:pPr>
      <w:r w:rsidRPr="00C1450B">
        <w:rPr>
          <w:sz w:val="34"/>
          <w:szCs w:val="34"/>
        </w:rPr>
        <w:tab/>
      </w:r>
      <w:r w:rsidRPr="00C1450B">
        <w:rPr>
          <w:sz w:val="34"/>
          <w:szCs w:val="34"/>
        </w:rPr>
        <w:t>Claim</w:t>
      </w:r>
    </w:p>
    <w:p w:rsidR="00C1450B" w:rsidRPr="00C1450B" w:rsidRDefault="00C1450B" w:rsidP="00C1450B">
      <w:pPr>
        <w:rPr>
          <w:sz w:val="34"/>
          <w:szCs w:val="34"/>
        </w:rPr>
      </w:pPr>
      <w:r w:rsidRPr="00C1450B">
        <w:rPr>
          <w:sz w:val="34"/>
          <w:szCs w:val="34"/>
        </w:rPr>
        <w:tab/>
        <w:t>Transition</w:t>
      </w:r>
    </w:p>
    <w:p w:rsidR="00C1450B" w:rsidRPr="00C1450B" w:rsidRDefault="00C1450B" w:rsidP="00C1450B">
      <w:pPr>
        <w:rPr>
          <w:sz w:val="34"/>
          <w:szCs w:val="34"/>
        </w:rPr>
      </w:pPr>
      <w:r w:rsidRPr="00C1450B">
        <w:rPr>
          <w:sz w:val="34"/>
          <w:szCs w:val="34"/>
        </w:rPr>
        <w:tab/>
        <w:t>Quote Sandwich</w:t>
      </w:r>
    </w:p>
    <w:p w:rsidR="00C1450B" w:rsidRPr="00C1450B" w:rsidRDefault="00C1450B" w:rsidP="00C1450B">
      <w:pPr>
        <w:rPr>
          <w:sz w:val="34"/>
          <w:szCs w:val="34"/>
        </w:rPr>
      </w:pPr>
      <w:r w:rsidRPr="00C1450B">
        <w:rPr>
          <w:sz w:val="34"/>
          <w:szCs w:val="34"/>
        </w:rPr>
        <w:tab/>
        <w:t>Conclusion</w:t>
      </w:r>
    </w:p>
    <w:p w:rsidR="00C1450B" w:rsidRPr="00C1450B" w:rsidRDefault="00C1450B" w:rsidP="00C1450B">
      <w:pPr>
        <w:rPr>
          <w:sz w:val="34"/>
          <w:szCs w:val="34"/>
        </w:rPr>
      </w:pPr>
    </w:p>
    <w:p w:rsidR="00C1450B" w:rsidRPr="00C1450B" w:rsidRDefault="00C1450B" w:rsidP="00C1450B">
      <w:pPr>
        <w:rPr>
          <w:sz w:val="34"/>
          <w:szCs w:val="34"/>
        </w:rPr>
      </w:pPr>
      <w:r w:rsidRPr="00C1450B">
        <w:rPr>
          <w:b/>
          <w:sz w:val="34"/>
          <w:szCs w:val="34"/>
        </w:rPr>
        <w:t>Body Paragraph 3</w:t>
      </w:r>
      <w:r w:rsidRPr="00C1450B">
        <w:rPr>
          <w:sz w:val="34"/>
          <w:szCs w:val="34"/>
        </w:rPr>
        <w:t xml:space="preserve"> (Similarities between the two lifestyles)</w:t>
      </w:r>
    </w:p>
    <w:p w:rsidR="00C1450B" w:rsidRPr="00C1450B" w:rsidRDefault="00C1450B" w:rsidP="00C1450B">
      <w:pPr>
        <w:rPr>
          <w:sz w:val="34"/>
          <w:szCs w:val="34"/>
        </w:rPr>
      </w:pPr>
      <w:r w:rsidRPr="00C1450B">
        <w:rPr>
          <w:sz w:val="34"/>
          <w:szCs w:val="34"/>
        </w:rPr>
        <w:tab/>
        <w:t>Claim</w:t>
      </w:r>
    </w:p>
    <w:p w:rsidR="00C1450B" w:rsidRPr="00C1450B" w:rsidRDefault="00C1450B" w:rsidP="00C1450B">
      <w:pPr>
        <w:rPr>
          <w:sz w:val="34"/>
          <w:szCs w:val="34"/>
        </w:rPr>
      </w:pPr>
      <w:r w:rsidRPr="00C1450B">
        <w:rPr>
          <w:sz w:val="34"/>
          <w:szCs w:val="34"/>
        </w:rPr>
        <w:tab/>
        <w:t>Transition</w:t>
      </w:r>
    </w:p>
    <w:p w:rsidR="00C1450B" w:rsidRPr="00C1450B" w:rsidRDefault="00C1450B" w:rsidP="00C1450B">
      <w:pPr>
        <w:rPr>
          <w:sz w:val="34"/>
          <w:szCs w:val="34"/>
        </w:rPr>
      </w:pPr>
      <w:r w:rsidRPr="00C1450B">
        <w:rPr>
          <w:sz w:val="34"/>
          <w:szCs w:val="34"/>
        </w:rPr>
        <w:tab/>
        <w:t>Quote Sandwich</w:t>
      </w:r>
    </w:p>
    <w:p w:rsidR="00C1450B" w:rsidRPr="00C1450B" w:rsidRDefault="00C1450B" w:rsidP="00C1450B">
      <w:pPr>
        <w:rPr>
          <w:sz w:val="34"/>
          <w:szCs w:val="34"/>
        </w:rPr>
      </w:pPr>
      <w:r w:rsidRPr="00C1450B">
        <w:rPr>
          <w:sz w:val="34"/>
          <w:szCs w:val="34"/>
        </w:rPr>
        <w:tab/>
        <w:t>Conclusion</w:t>
      </w:r>
    </w:p>
    <w:p w:rsidR="00C1450B" w:rsidRPr="00C1450B" w:rsidRDefault="00C1450B" w:rsidP="00C1450B">
      <w:pPr>
        <w:rPr>
          <w:sz w:val="34"/>
          <w:szCs w:val="34"/>
        </w:rPr>
      </w:pPr>
      <w:bookmarkStart w:id="0" w:name="_GoBack"/>
      <w:bookmarkEnd w:id="0"/>
    </w:p>
    <w:p w:rsidR="00C1450B" w:rsidRPr="00C1450B" w:rsidRDefault="00C1450B" w:rsidP="00C1450B">
      <w:pPr>
        <w:rPr>
          <w:b/>
          <w:sz w:val="34"/>
          <w:szCs w:val="34"/>
        </w:rPr>
      </w:pPr>
      <w:r w:rsidRPr="00C1450B">
        <w:rPr>
          <w:b/>
          <w:sz w:val="34"/>
          <w:szCs w:val="34"/>
        </w:rPr>
        <w:t>Conclusion</w:t>
      </w:r>
    </w:p>
    <w:p w:rsidR="00C1450B" w:rsidRPr="00C1450B" w:rsidRDefault="00C1450B" w:rsidP="00C1450B">
      <w:pPr>
        <w:rPr>
          <w:sz w:val="34"/>
          <w:szCs w:val="34"/>
        </w:rPr>
      </w:pPr>
      <w:r w:rsidRPr="00C1450B">
        <w:rPr>
          <w:sz w:val="34"/>
          <w:szCs w:val="34"/>
        </w:rPr>
        <w:tab/>
        <w:t>Based on the evidence, which lifestyle is better?</w:t>
      </w:r>
    </w:p>
    <w:p w:rsidR="00C1450B" w:rsidRPr="00C1450B" w:rsidRDefault="00C1450B" w:rsidP="00C1450B">
      <w:pPr>
        <w:rPr>
          <w:sz w:val="34"/>
          <w:szCs w:val="34"/>
        </w:rPr>
      </w:pPr>
      <w:r w:rsidRPr="00C1450B">
        <w:rPr>
          <w:sz w:val="34"/>
          <w:szCs w:val="34"/>
        </w:rPr>
        <w:tab/>
        <w:t>Final thoughts</w:t>
      </w:r>
    </w:p>
    <w:p w:rsidR="00C1450B" w:rsidRPr="00C1450B" w:rsidRDefault="00C1450B">
      <w:pPr>
        <w:rPr>
          <w:sz w:val="34"/>
          <w:szCs w:val="34"/>
        </w:rPr>
      </w:pPr>
    </w:p>
    <w:sectPr w:rsidR="00C1450B" w:rsidRPr="00C1450B" w:rsidSect="00E4207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50B"/>
    <w:rsid w:val="00C1450B"/>
    <w:rsid w:val="00E42075"/>
    <w:rsid w:val="00ED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9B3E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490</Characters>
  <Application>Microsoft Macintosh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Civitas</dc:creator>
  <cp:keywords/>
  <dc:description/>
  <cp:lastModifiedBy>Civitas</cp:lastModifiedBy>
  <cp:revision>1</cp:revision>
  <dcterms:created xsi:type="dcterms:W3CDTF">2013-11-22T14:06:00Z</dcterms:created>
  <dcterms:modified xsi:type="dcterms:W3CDTF">2013-11-22T14:11:00Z</dcterms:modified>
</cp:coreProperties>
</file>